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f246" w14:textId="0f6f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тамыздағы № ҚР ДСМ - 75 бұйрығы. Қазақстан Республикасының Әділет министрлігінде 2021 жылғы 6 тамызда № 23885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47)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16.08.2022 </w:t>
      </w:r>
      <w:r>
        <w:rPr>
          <w:rFonts w:ascii="Times New Roman"/>
          <w:b w:val="false"/>
          <w:i w:val="false"/>
          <w:color w:val="ff0000"/>
          <w:sz w:val="28"/>
        </w:rPr>
        <w:t>№ ҚР ДСМ-83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 – 75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w:t>
      </w:r>
    </w:p>
    <w:bookmarkEnd w:id="9"/>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09.01.2023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өзгеріс енгізілді  - ҚР Денсаулық сақтау министрінің 17.02.2023 </w:t>
      </w:r>
      <w:r>
        <w:rPr>
          <w:rFonts w:ascii="Times New Roman"/>
          <w:b w:val="false"/>
          <w:i w:val="false"/>
          <w:color w:val="ff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(жағдайдың)атауы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көрсетілімдер (дәрежесі, сатысы, ағымының ауырлығы)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нысан) немесе медициналық бұйымдардың немесе арнайы емдік өнімдердің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(АТХ) жіктеу коды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 стенттеуден, аортокоронарлық шунттаудан, миокард инфарктісінен кейінгі науқастар. III-IV ФК кернеу стенокардиясы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тіл астына себілетін аэрозоль, тіл астына себілетін дозаланған спрей, тіл астына салынатын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 спрей,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дәрежелі қауіп; бүйректің созылмалы аурулары кезіндегі симптоматикалық артериялық гипертензия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емнің тиімсіздігімен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(пароксизмальды, персистирлейтін, тұрақты), оның ішінде радиожиілікті аблацияны (РЖА)орындағаннан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II-IV функционалдық кластар, оның ішінде дилатациялық кардиомиопатия және артериялық гипертензиямен және жүректің ишемиялық ауруымен байланысты емес созылмалы жүрек жеткіліксіздігінің басқа да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p>
            <w:pPr>
              <w:spacing w:after="20"/>
              <w:ind w:left="20"/>
              <w:jc w:val="both"/>
            </w:pPr>
            <w:r>
              <w:rPr>
                <w:rFonts w:ascii="Times New Roman"/>
                <w:b w:val="false"/>
                <w:i w:val="false"/>
                <w:color w:val="000000"/>
                <w:sz w:val="20"/>
              </w:rPr>
              <w:t>
I34-I39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(протездік жүрек қақпақшалары бар науқастар)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 небулайзерге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мөлшерленген аэрозоль,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Циклесонид,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таблеткалар, оның ішінде шайнайтын түйіршіктер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және ремиссия сатысында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аэрозоль,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 ингаляцияға арналған ерітінді, ингаляцияға арналған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капсулалар, ингалятормен жиынтықта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интерстициальді аурулары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 U07.2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 COVID 19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факторларынсыз жеңіл, орташа, ауырлық дәрежесі (ЖРВИ клиникасы)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тромбоэмболия қаупінің факторлары бар ауырлығы орташа дәрежедегі пациенттерде болуы ықтимал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аурулары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циррозының сатысын қоса алғанда, созылмалы С вирустық гепатиті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и Ледипасвир,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агентімен және дельтасіз В вирустық гепатиті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 2а,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 2b,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 ректальді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 ректальді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12 елі ішектің ойық жарасы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Антибактериалды препараттар H. Pylori анықталған кезде тағайындалады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 бұзылулар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синдромдарды қоса алғанда, лимфоидты, қан түзетін және оларға ұқсас тіндердің қатерлі ісіктері, қанның кейбір ауруларын қоса алғанда, оның ішінде апластикалық анемия мен имунды тромбоцитопения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кезіндегі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капсулалар,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91.0,С 92.1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лимфобластикалық л лейкоз, созылмалы миелоидты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 D68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факторларының тұқым қуалайтын тапшылығы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(рекомбинантты), лиофилизат / вена ішіне енгізуге арналған ерітінді дайындауға арналған лиофилизирленген ұнтақ / инъекцияға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Ингибиторға қарсы коагулянттық кешен, инфузия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(плазмалық), вена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(рекомбинантты), көктамыр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 және біріктіріп қанның ұю факторы VIII, инфузия үшін ерітінді дайындауға арналған лиофилизат / вена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көктамыр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 D89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аурулар және иммун тапшылығы жағдайлары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 инъекцияға арналған ерітінді,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 J06BA02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алмасудың бұзылуы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Семіздік және жүрек-қан тамырлары асқынуларының қауіп факторлары болған кезде (қосымша терапия) эндокринологтың тағайындауы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инъекциясынан кейінгі ауыр гипогликемиялық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жиынтығында еріткіші бар инъекцияға арналған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Н04АА01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ауызша лиофилизат;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Гипотиреоз Верификацияланған диагноз Гипертиреоз Верификацияланған диагноз Гипопаратиреоз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(қоспағанда Е22.8), D35.2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гормондық белсенді ісіктері.Акромегалия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инъекцияға арналған суспензия дайындауға арналған микросфералар, инъекцияға арналған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Гипофиздік нанизм, Шерешевского - Тернера синдромы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инъекциялық ерітінді дайындауға арналған лиофилизирленген ұнтақ,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E30.1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генездің ерте (алдын ала, жіті) жыныстық дамуы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М01СС01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 (Ауырлық дәрежесіне байланыссыз, 1 және 3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 инфузия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инфузия үшін ерітінді дайындауға арналған концентрат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 E76.1, E76.2, E76.3, E76.8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типі (Гурлер синдромы)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1-3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6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IVА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Цистикалық фиброз (Муковисцидоз)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 пациенттер өмір бойы бір өндірушінің дәрілік препараттарын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құрамында кішімикросфералар бар ішекте еритін қабықтағы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капсуладағы ингаляцияға арналған ұнтақ,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 инъекция немесе инфузия үшін ерітінді дайындауға арналған ұнтақ, ингаляцияға арналған ерітіндіге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Берардинелли-Сейптің туа біткен жалпыланған липодистрофиясы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 инъекция үшін ерітінді дайындауға арналған лиофилизацияланған 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мен дәнекер тін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артрит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желілік терапияның тиімсіз болуы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L04АВ01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M05-М06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таблеткалар, инъекцияға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көктамыр ішіне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L04AС07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М33-М33.9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склероз (жүйелік склеродерма)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таблеткалар, көктамыр ішіне және бұлшықет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Рейно феноменін дигитальды жаралармен емдеу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жақпа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А07ЕС01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М01АВ01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кезектегі терапия тиімсіз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препаратты қабылдаған пациенттерге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 дәрі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Спазмалықжағдайда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беріш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ағынының барлық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 бұлшықет ішіне енгізуге арналған ерітінді дайындауға арналған лиофилизат,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 b, инъекция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бета-1а, тері астына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 таблетка/капсула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белсенді және жылдам прогрессивті 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G40.0-G40.9, Q85.1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түйіршіктер, шәрбат, ішуге арналған тамшылар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фармакорезистентті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 инъекцияға арналған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таблетка, ішуге арналған суспензия дайындау үшін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капсула, ішуге арналған суспензия дайындау үшін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 бұлшық ет дистрофиясы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DMD генінде нонсенс-мутациясы расталған 2 және одан жоғары жастағы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 ауыз арқылы қабылдауға арналған суспензия үшін түйіршіктер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атрофиясы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 Z20.1 R76.1 Y58.0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және қолдау фазалары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ішуге арналған суспензия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бұлшықет ішіне енгізу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 инъекцияға арналған ерітінді,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туындылары, таблетка, түйіршіктер, ішуге арналған ерітінді дайындауға арналған дозаланған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таблетка, шәрбат,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 инъекцияға арналған ерітінді,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 Z20.6, Z20.1, Z29.2, Z29.8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дейінгі және постконтакты АИТВ инфекциясының, АИТВ қауымдастырылған ауруларынның алдын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 дейінгі және постконтакты АИТВ инфекциясының, АИТВ қауымдастырылған ауруларынның алдын алуды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 бір өндірушінің 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таблетка, пероральді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және Эфавиренз,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және Рилпивирин,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 (за искл D35.2)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лиофилизат тері астына енгізу үшін ерітінді дайындауға арналған, инъекцияға арналған суспензия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лиофилизат инъекцияға арналған суспензия дайындау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кислота,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С47.3 С47.4 С47.5 С47.6 С47.8 С47.9 С48.0 С74.0 С74.1 С74.9 С76.0 С76.1 С76.2 С76.7 С76.8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сироп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Ренальді анемиямен бүйректің созылмалы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 көлемі шеңберіндегі медициналық бұйымдар мен арнайы емдік өнімдер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ауырлық дәрежесі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Аралас типті әсер ететін инсулиннің 2 инъекциясы режимі аясындағы қант диабеті бар пациенттер Базалды инсулин терапиясы аясындағы қант диабеті бар пациенттер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1460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730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365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инфузиялық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резервуар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бар барлық кезеңдер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формалар, өмір бойы терапия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тағамдар мен фенилаланин мөлшері төмен тағамдар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 тамақтандыру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 O92.3, O92.4, O92.7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араласқан емізу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сүтіне бейімделген алмастырғыштар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туберкулездің белсенді түрі;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туа біткен лактазды жеткіліксіздік, галактоземия, фенилкетонурия, "үйеңкі шәрбаты"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асырап алынған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аралас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көпұрықтық жүктіліктен туған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беру ұйымдарында күндізгі оқу нысаны бойынша оқитын аналардың балалары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ананың стационарлық емі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Ересектерге арналған міндетті әлеуметтік медициналық сақтандыру жүйесіндегі дәрілік заттар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J13-J16, J18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ішуге арналған суспензия дайындауға арналған ұнтақ, таблетка,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Гастроэзофагальді рефлюкс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кезеңінде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А02ВА03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фертильді кезеңдегі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D69 (искл D69.3)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анемияны қоса алғанда, гематологиялық аурулар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 кезіндегі барлық ауырлық дәрежесі мен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М15-М19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арналған лиофилизат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и Карбидопа,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 G51, G52, G54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нервілерінің зақымданулары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есту мүшесі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 J32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синусит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J30.1-J30.4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мұрын спрейі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Н66, Н67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іріңді отит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таблетка, капсула, ішке қабылдауға арналған суспензияны дайындауға арналған ұнтақ, ішке қабылдауға арналған суспензияны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кератит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жақпа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Н20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блефарит / конъюнктивит / иридоциклит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H40-Н42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көп пішінді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артропатиялар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N30, N34, N41.0, N41.1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созылмалы инфекциялары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ішуге арналған суспензия, капсулалар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жасқа дейінгі балалар үшін амбулаториялық деңгейде міндетті әлеуметтік медициналық сақтандыру жүйесіндегі дәрілік заттар, медициналық бұйымдар және арнайы емдік өнімдер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 I 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эндокардит (жіті/жітілеу)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емделуден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беталактамды антибиотикпен бірге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00-J06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көптеген жəне орналасу орны анықталмаған жіті инфекциялары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суппозиторий,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 J 13-J16 J18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20- J22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анықталмаған жіті инфекциясы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суппозиторий,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 қосылған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ингаляцияларға арналған аэрозоль, небулайзерге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 J35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Бадамшалар мен аденоидтардың синуситі/ аурулары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аллергиялық ринит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мөлшерленген назальды спрей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H.​Pylorі анықтаған кезде тағайындалады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 аймағының сызаты мен жыланкөзі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 K59.0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Тітіркенген ішек синдромы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ішке қабылдауға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қатқан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басқа айдарларда жіктелмеген жеткіліксіздігі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сезімсіз жүру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w:t>
            </w:r>
          </w:p>
          <w:p>
            <w:pPr>
              <w:spacing w:after="20"/>
              <w:ind w:left="20"/>
              <w:jc w:val="both"/>
            </w:pPr>
            <w:r>
              <w:rPr>
                <w:rFonts w:ascii="Times New Roman"/>
                <w:b w:val="false"/>
                <w:i w:val="false"/>
                <w:color w:val="000000"/>
                <w:sz w:val="20"/>
              </w:rPr>
              <w:t>
ферменттер (липаза, протеаза және т.б.),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инъекциялар үшін суспензия дайындауға арналған микросфералар, теріасты инфекцияларға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 K83.0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тұрған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теріс холестерин тастары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анемия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18 жасқа дейінгі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12 жасқа дейінгі балалар</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таблетка/ капсула/тамшылар/ ішке қабылдауға арналған ерітінді/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 69 (исключая D56, D57, D59.5, D61, D69.3, D76.0)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(кейбір қан ауруларын есепке алмағанда, сонын ішінде апластикалық анемия, иммундық тромбоцитопениялар)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 (E23.0 қоспағанда), Q96.9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гипофункциясы мен басқа бұзылулары, Тернер Синдромы нақтыланбаған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зерттеулермен анықталған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инъекцияға арналған ерітінді дайындау үшін лиофилизацияланған ұнтақ,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мезгілдегі профилактика, ауырлық дәрежесі мен сатысына тәуелсіз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 тамшылар, ішке қабылдауға арналған ерітінді, ішуге арналған тамшылар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ұстаған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зақымданулары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 A09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түріндегі гастроэнтерит және колит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этиология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шешек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Цитомегаловирустық ауру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 B02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вирусы тудыратын жұқпалар/ Белдеу теміреткі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 A07.1 A59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жеңіл, орташа ауыр ағымда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 B80 B76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Энтеробиоз Анкилостомидоз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Паразитарлық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 қотыр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инфекциялары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жақпа май,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 жергілікті қолдануға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H13.2 H16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қабыну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 көзге арналған жақпамай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жақпамай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 көз гелі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 H62.1 H65 -H67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қабыну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суспензия дайындауға және ішке қабылдауға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 L42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 L56.3 T78.3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қызару, Ангионевроздық ісіну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сироп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жұқпалары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ректальді суппозиторий,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 май,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Метотрексаттың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Ұяшықтанған алопеция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мазь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мазь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Безеулер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и Эритромицин, мазь/ гель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тубулоинтерстициальді нефрит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таблеткалар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N34 N39.0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жұқпасы Цистит Уретрит және уретралық синдром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таблеткалар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N70-N74, N76 A54, A56, A74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жұқпалары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сироп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артропатия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суспензия дайындауға арналған ұнтақ ішке қабылдауға арналған таблеткалар, капсулалар,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таблеткалар, көктамыр ішіне және бұлшықет ішіне енгізу үшін ерітінді дайындауға арналған лиофилизат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раствор для инъекций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 қаражаты есебінен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помпалық терапияны алған 18 жасқа дейінгі балалар үшін бір өндірушінің шығын материалдары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-10-оныншы қайта қараудағы аурулардың халықаралық жіктеуіші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АТХ-анатомиялық-терапиялық-химиялық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ФК-функционалды клас</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ЖРВИ-жіті респираторлық вирустық инфекция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ЖПД-жалпы практика дәрігері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АИТВ-адамның иммунитет тапшылығының вирусы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xml:space="preserve">№ ҚР ДСМ – 75 Бұйрығына </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0"/>
    <w:bookmarkStart w:name="z14" w:id="1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w:t>
      </w:r>
      <w:r>
        <w:rPr>
          <w:rFonts w:ascii="Times New Roman"/>
          <w:b w:val="false"/>
          <w:i w:val="false"/>
          <w:color w:val="000000"/>
          <w:sz w:val="28"/>
        </w:rPr>
        <w:t xml:space="preserve"> (Нормативтік актілерді мемлекеттік тіркеу тізілімінде № 15724);</w:t>
      </w:r>
    </w:p>
    <w:bookmarkEnd w:id="11"/>
    <w:bookmarkStart w:name="z15" w:id="12"/>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2018 жылғы 14 наурыздағы № 105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16618);</w:t>
      </w:r>
    </w:p>
    <w:bookmarkEnd w:id="12"/>
    <w:bookmarkStart w:name="z16" w:id="13"/>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2019 жылғы 14 мамырдағы № ҚР ДСМ-76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18678);</w:t>
      </w:r>
    </w:p>
    <w:bookmarkEnd w:id="13"/>
    <w:bookmarkStart w:name="z17" w:id="14"/>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2020 жылғы 9 қаңтардағы № ҚР ДСМ-1/2020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19852);</w:t>
      </w:r>
    </w:p>
    <w:bookmarkEnd w:id="14"/>
    <w:bookmarkStart w:name="z18" w:id="15"/>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 Қазақстан Республикасы Денсаулық сақтау министрінің 2020 жылғы 28 шілдедегі № ҚР ДСМ-88/2020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21021).</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